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C0B" w:rsidRDefault="00884C0B" w:rsidP="00884C0B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884C0B" w:rsidRDefault="00884C0B" w:rsidP="00884C0B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884C0B" w:rsidRDefault="00884C0B" w:rsidP="00884C0B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по физической культуре, спорту и молодежной политике Ярославской области</w:t>
      </w:r>
    </w:p>
    <w:p w:rsidR="00884C0B" w:rsidRDefault="00884C0B" w:rsidP="00884C0B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884C0B" w:rsidRDefault="00884C0B" w:rsidP="00884C0B">
      <w:pPr>
        <w:jc w:val="center"/>
        <w:rPr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3118"/>
        <w:gridCol w:w="6096"/>
      </w:tblGrid>
      <w:tr w:rsidR="00884C0B" w:rsidTr="008832BC">
        <w:tc>
          <w:tcPr>
            <w:tcW w:w="710" w:type="dxa"/>
          </w:tcPr>
          <w:p w:rsidR="00884C0B" w:rsidRPr="003C2709" w:rsidRDefault="00884C0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1.</w:t>
            </w:r>
          </w:p>
        </w:tc>
        <w:tc>
          <w:tcPr>
            <w:tcW w:w="3118" w:type="dxa"/>
          </w:tcPr>
          <w:p w:rsidR="00884C0B" w:rsidRPr="003C2709" w:rsidRDefault="00884C0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6096" w:type="dxa"/>
          </w:tcPr>
          <w:p w:rsidR="00884C0B" w:rsidRDefault="00884C0B" w:rsidP="008832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1997 году в Ярославской области был принят один из первых в России региональных законов о молодежной политике. С тех пор вносимые в закон изменения носили в </w:t>
            </w:r>
            <w:proofErr w:type="gramStart"/>
            <w:r>
              <w:rPr>
                <w:szCs w:val="28"/>
              </w:rPr>
              <w:t>основном</w:t>
            </w:r>
            <w:proofErr w:type="gramEnd"/>
            <w:r>
              <w:rPr>
                <w:szCs w:val="28"/>
              </w:rPr>
              <w:t xml:space="preserve"> технический характер или приводили текст закона в соответствие с изменениями в федеральное и региональное законодательство.</w:t>
            </w:r>
          </w:p>
          <w:p w:rsidR="00884C0B" w:rsidRPr="003C2709" w:rsidRDefault="00884C0B" w:rsidP="008832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Насколько актуален закон, действующий более 20 лет?</w:t>
            </w:r>
          </w:p>
        </w:tc>
      </w:tr>
      <w:tr w:rsidR="00884C0B" w:rsidTr="008832BC">
        <w:tc>
          <w:tcPr>
            <w:tcW w:w="710" w:type="dxa"/>
          </w:tcPr>
          <w:p w:rsidR="00884C0B" w:rsidRPr="003C2709" w:rsidRDefault="00884C0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2.</w:t>
            </w:r>
          </w:p>
        </w:tc>
        <w:tc>
          <w:tcPr>
            <w:tcW w:w="3118" w:type="dxa"/>
          </w:tcPr>
          <w:p w:rsidR="00884C0B" w:rsidRPr="003C2709" w:rsidRDefault="00884C0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6096" w:type="dxa"/>
          </w:tcPr>
          <w:p w:rsidR="00884C0B" w:rsidRPr="00884C0B" w:rsidRDefault="00884C0B" w:rsidP="00884C0B">
            <w:pPr>
              <w:pStyle w:val="Heading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Детально ознакомьтесь с </w:t>
            </w:r>
            <w:r w:rsidRPr="00884C0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Закон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ом</w:t>
            </w:r>
            <w:r w:rsidRPr="00884C0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Ярославской области «О молодежной политике» от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11.10.2006 </w:t>
            </w:r>
            <w:r w:rsidRPr="00884C0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№ 65-З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, актуальными нормативными правовыми актами, затрагивающими молодежную проблематику и молодежную политику на федеральном и региональном уровнях, примерами законов о молодежной политике иных субъектов РФ. Разработайте новую редакцию Закона, соответствующую современным вызовам и тенденциям.</w:t>
            </w:r>
          </w:p>
          <w:p w:rsidR="00884C0B" w:rsidRPr="003C2709" w:rsidRDefault="00884C0B" w:rsidP="008832BC">
            <w:pPr>
              <w:jc w:val="both"/>
              <w:rPr>
                <w:szCs w:val="28"/>
              </w:rPr>
            </w:pPr>
          </w:p>
        </w:tc>
      </w:tr>
      <w:tr w:rsidR="00884C0B" w:rsidTr="008832BC">
        <w:tc>
          <w:tcPr>
            <w:tcW w:w="710" w:type="dxa"/>
          </w:tcPr>
          <w:p w:rsidR="00884C0B" w:rsidRPr="003C2709" w:rsidRDefault="00884C0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3.</w:t>
            </w:r>
          </w:p>
        </w:tc>
        <w:tc>
          <w:tcPr>
            <w:tcW w:w="3118" w:type="dxa"/>
          </w:tcPr>
          <w:p w:rsidR="00884C0B" w:rsidRPr="003C2709" w:rsidRDefault="00884C0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Информация о наставнике (гражданском служащем ОИВ/СППО),</w:t>
            </w:r>
          </w:p>
          <w:p w:rsidR="00884C0B" w:rsidRPr="003C2709" w:rsidRDefault="00884C0B" w:rsidP="008832BC">
            <w:pPr>
              <w:jc w:val="center"/>
              <w:rPr>
                <w:szCs w:val="28"/>
              </w:rPr>
            </w:pPr>
            <w:proofErr w:type="gramStart"/>
            <w:r w:rsidRPr="003C2709">
              <w:rPr>
                <w:szCs w:val="28"/>
              </w:rPr>
              <w:t>ответственном</w:t>
            </w:r>
            <w:proofErr w:type="gramEnd"/>
            <w:r w:rsidRPr="003C2709">
              <w:rPr>
                <w:szCs w:val="28"/>
              </w:rPr>
              <w:t xml:space="preserve"> за взаимодействие </w:t>
            </w:r>
            <w:r w:rsidRPr="003C2709"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6096" w:type="dxa"/>
          </w:tcPr>
          <w:p w:rsidR="00884C0B" w:rsidRDefault="00884C0B" w:rsidP="008832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Начальник отдела реализации молодежной политики </w:t>
            </w:r>
            <w:proofErr w:type="spellStart"/>
            <w:r>
              <w:rPr>
                <w:szCs w:val="28"/>
              </w:rPr>
              <w:t>ДФКиМП</w:t>
            </w:r>
            <w:proofErr w:type="spellEnd"/>
            <w:r>
              <w:rPr>
                <w:szCs w:val="28"/>
              </w:rPr>
              <w:t xml:space="preserve"> ЯО – </w:t>
            </w:r>
          </w:p>
          <w:p w:rsidR="00884C0B" w:rsidRPr="003C2709" w:rsidRDefault="00884C0B" w:rsidP="008832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Донецкая Татьяна Витальевна – 400-261</w:t>
            </w:r>
          </w:p>
        </w:tc>
      </w:tr>
      <w:tr w:rsidR="00884C0B" w:rsidTr="008832BC">
        <w:tc>
          <w:tcPr>
            <w:tcW w:w="710" w:type="dxa"/>
          </w:tcPr>
          <w:p w:rsidR="00884C0B" w:rsidRPr="003C2709" w:rsidRDefault="00884C0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4.</w:t>
            </w:r>
          </w:p>
        </w:tc>
        <w:tc>
          <w:tcPr>
            <w:tcW w:w="3118" w:type="dxa"/>
          </w:tcPr>
          <w:p w:rsidR="00884C0B" w:rsidRPr="003C2709" w:rsidRDefault="00884C0B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 xml:space="preserve">Иная информация о кейсе (задании) </w:t>
            </w:r>
          </w:p>
        </w:tc>
        <w:tc>
          <w:tcPr>
            <w:tcW w:w="6096" w:type="dxa"/>
          </w:tcPr>
          <w:p w:rsidR="00884C0B" w:rsidRPr="00884C0B" w:rsidRDefault="00884C0B" w:rsidP="00884C0B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Вопрос о принятии новой редакции или внесении изменений в действующий закон о молодежной политике запланирован на осень 2018 г.</w:t>
            </w:r>
          </w:p>
        </w:tc>
      </w:tr>
    </w:tbl>
    <w:p w:rsidR="00884C0B" w:rsidRDefault="00884C0B" w:rsidP="00884C0B">
      <w:pPr>
        <w:jc w:val="both"/>
        <w:rPr>
          <w:sz w:val="24"/>
          <w:szCs w:val="24"/>
        </w:rPr>
      </w:pPr>
    </w:p>
    <w:p w:rsidR="00884C0B" w:rsidRDefault="00884C0B" w:rsidP="00884C0B"/>
    <w:p w:rsidR="00884C0B" w:rsidRDefault="00884C0B" w:rsidP="00884C0B"/>
    <w:p w:rsidR="003C1DCB" w:rsidRDefault="003C1DCB"/>
    <w:sectPr w:rsidR="003C1DCB" w:rsidSect="00E26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84C0B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6DF5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0B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0E4D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884C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1</cp:revision>
  <dcterms:created xsi:type="dcterms:W3CDTF">2018-05-21T06:42:00Z</dcterms:created>
  <dcterms:modified xsi:type="dcterms:W3CDTF">2018-05-21T06:56:00Z</dcterms:modified>
</cp:coreProperties>
</file>